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TERMO DE DESIGNAÇÃO E CIÊNCIA DA COMISSÃO DE PLANEJAMENTO (Nº 01/2018 – DL/GCC/PROAD)</w:t>
      </w:r>
    </w:p>
    <w:p w:rsidR="00000000" w:rsidDel="00000000" w:rsidP="00000000" w:rsidRDefault="00000000" w:rsidRPr="00000000" w14:paraId="00000002">
      <w:pPr>
        <w:tabs>
          <w:tab w:val="left" w:pos="2788"/>
        </w:tabs>
        <w:spacing w:line="360" w:lineRule="auto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Considerando o Documento de Formalização da Demanda no processo</w:t>
      </w:r>
      <w:r w:rsidDel="00000000" w:rsidR="00000000" w:rsidRPr="00000000">
        <w:rPr>
          <w:rtl w:val="0"/>
        </w:rPr>
        <w:t xml:space="preserve"> digital nº </w:t>
      </w:r>
      <w:commentRangeStart w:id="0"/>
      <w:r w:rsidDel="00000000" w:rsidR="00000000" w:rsidRPr="00000000">
        <w:rPr>
          <w:rtl w:val="0"/>
        </w:rPr>
        <w:t xml:space="preserve">xxxxxxxxxxxxxxxxx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indico os seguintes membros para a Comissão de Planejamento, conforme art. 22 da Instrução Normativa MPDG nº 05/2017: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88"/>
        </w:tabs>
        <w:spacing w:after="0" w:before="0" w:line="360" w:lineRule="auto"/>
        <w:ind w:left="1429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xxxxxxxxxxxxxxxxxxxxxxxxxxxxxxx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SIAPE </w:t>
      </w:r>
      <w:r w:rsidDel="00000000" w:rsidR="00000000" w:rsidRPr="00000000">
        <w:rPr>
          <w:rtl w:val="0"/>
        </w:rPr>
        <w:t xml:space="preserve">xxxxxxxxxxxxxxxx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tabs>
          <w:tab w:val="left" w:pos="2788"/>
        </w:tabs>
        <w:spacing w:after="0" w:line="360" w:lineRule="auto"/>
        <w:ind w:left="1429" w:hanging="360"/>
        <w:jc w:val="both"/>
      </w:pPr>
      <w:r w:rsidDel="00000000" w:rsidR="00000000" w:rsidRPr="00000000">
        <w:rPr>
          <w:rtl w:val="0"/>
        </w:rPr>
        <w:t xml:space="preserve">xxxxxxxxxxxxxxxxxxxxxxxxxxxxxxx, SIAPE xxxxxxxxxxxxxxxx;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tabs>
          <w:tab w:val="left" w:pos="2788"/>
        </w:tabs>
        <w:spacing w:after="0" w:line="360" w:lineRule="auto"/>
        <w:ind w:left="1429" w:hanging="360"/>
        <w:jc w:val="both"/>
      </w:pPr>
      <w:r w:rsidDel="00000000" w:rsidR="00000000" w:rsidRPr="00000000">
        <w:rPr>
          <w:rtl w:val="0"/>
        </w:rPr>
        <w:t xml:space="preserve">xxxxxxxxxxxxxxxxxxxxxxxxxxxxxxx, SIAPE xxxxxxxxxxxxxxxx.</w:t>
      </w:r>
    </w:p>
    <w:p w:rsidR="00000000" w:rsidDel="00000000" w:rsidP="00000000" w:rsidRDefault="00000000" w:rsidRPr="00000000" w14:paraId="00000006">
      <w:pPr>
        <w:tabs>
          <w:tab w:val="left" w:pos="2788"/>
        </w:tabs>
        <w:spacing w:after="0" w:line="360" w:lineRule="auto"/>
        <w:ind w:left="142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2788"/>
        </w:tabs>
        <w:spacing w:after="0" w:line="360" w:lineRule="auto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Os membros elencados acima desempenharão as atribuições referentes à elaboração dos documentos mencionados no art. 20, incisos I, II e III da IN 05/2017.</w:t>
      </w:r>
    </w:p>
    <w:p w:rsidR="00000000" w:rsidDel="00000000" w:rsidP="00000000" w:rsidRDefault="00000000" w:rsidRPr="00000000" w14:paraId="00000008">
      <w:pPr>
        <w:tabs>
          <w:tab w:val="left" w:pos="2788"/>
        </w:tabs>
        <w:spacing w:after="0" w:line="360" w:lineRule="auto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Os trabalhos serão concluídos no prazo de 20 (vinte) dias, podendo ser prorrogados a pedido da Comissão ou ao critério da autoridade do setor de licitações.</w:t>
      </w:r>
    </w:p>
    <w:p w:rsidR="00000000" w:rsidDel="00000000" w:rsidP="00000000" w:rsidRDefault="00000000" w:rsidRPr="00000000" w14:paraId="00000009">
      <w:pPr>
        <w:tabs>
          <w:tab w:val="left" w:pos="2788"/>
        </w:tabs>
        <w:spacing w:after="0" w:line="360" w:lineRule="auto"/>
        <w:ind w:firstLine="709"/>
        <w:jc w:val="both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Esta Comissão, atuará excepcionalmente na fase de planejamento e como setor requisitante, uma vez que é o interessado precípuo na ação de capacitação. </w:t>
      </w:r>
    </w:p>
    <w:p w:rsidR="00000000" w:rsidDel="00000000" w:rsidP="00000000" w:rsidRDefault="00000000" w:rsidRPr="00000000" w14:paraId="0000000A">
      <w:pPr>
        <w:tabs>
          <w:tab w:val="left" w:pos="2788"/>
        </w:tabs>
        <w:spacing w:after="0" w:line="360" w:lineRule="auto"/>
        <w:ind w:firstLine="709"/>
        <w:jc w:val="both"/>
        <w:rPr/>
      </w:pPr>
      <w:bookmarkStart w:colFirst="0" w:colLast="0" w:name="_hkhxeqqlzah7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2788"/>
        </w:tabs>
        <w:spacing w:after="0" w:line="360" w:lineRule="auto"/>
        <w:ind w:firstLine="709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 </w:t>
      </w:r>
      <w:r w:rsidDel="00000000" w:rsidR="00000000" w:rsidRPr="00000000">
        <w:rPr>
          <w:rtl w:val="0"/>
        </w:rPr>
        <w:t xml:space="preserve">xx de xxxxxxxxxxx de xxxx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C">
      <w:pPr>
        <w:tabs>
          <w:tab w:val="left" w:pos="2788"/>
        </w:tabs>
        <w:spacing w:after="0" w:line="360" w:lineRule="auto"/>
        <w:ind w:firstLine="709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0"/>
        </w:tabs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</w:t>
      </w:r>
    </w:p>
    <w:p w:rsidR="00000000" w:rsidDel="00000000" w:rsidP="00000000" w:rsidRDefault="00000000" w:rsidRPr="00000000" w14:paraId="0000000E">
      <w:pPr>
        <w:tabs>
          <w:tab w:val="left" w:pos="0"/>
        </w:tabs>
        <w:spacing w:after="0" w:line="240" w:lineRule="auto"/>
        <w:jc w:val="center"/>
        <w:rPr>
          <w:rFonts w:ascii="Calibri" w:cs="Calibri" w:eastAsia="Calibri" w:hAnsi="Calibri"/>
        </w:rPr>
      </w:pPr>
      <w:commentRangeStart w:id="1"/>
      <w:r w:rsidDel="00000000" w:rsidR="00000000" w:rsidRPr="00000000">
        <w:rPr>
          <w:rtl w:val="0"/>
        </w:rPr>
        <w:t xml:space="preserve">xxxxxxxxxxxxxxxxxxxxxxxxxxxxxxxx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0"/>
        </w:tabs>
        <w:spacing w:after="0" w:line="240" w:lineRule="auto"/>
        <w:jc w:val="center"/>
        <w:rPr>
          <w:rFonts w:ascii="Calibri" w:cs="Calibri" w:eastAsia="Calibri" w:hAnsi="Calibri"/>
        </w:rPr>
      </w:pPr>
      <w:commentRangeStart w:id="2"/>
      <w:r w:rsidDel="00000000" w:rsidR="00000000" w:rsidRPr="00000000">
        <w:rPr>
          <w:rtl w:val="0"/>
        </w:rPr>
        <w:t xml:space="preserve">xxxxxxxxxxxxxxxxxxxxxxxxxxxxx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0"/>
        </w:tabs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SIAPE </w:t>
      </w:r>
      <w:r w:rsidDel="00000000" w:rsidR="00000000" w:rsidRPr="00000000">
        <w:rPr>
          <w:rtl w:val="0"/>
        </w:rPr>
        <w:t xml:space="preserve">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2788"/>
        </w:tabs>
        <w:spacing w:line="360" w:lineRule="auto"/>
        <w:ind w:firstLine="709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2788"/>
        </w:tabs>
        <w:spacing w:after="0" w:line="360" w:lineRule="auto"/>
        <w:ind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i w:val="1"/>
          <w:rtl w:val="0"/>
        </w:rPr>
        <w:t xml:space="preserve">Obs.: Os membros desta Comissão foram/serão notificados da designação por e-mail ou diretamente no processo.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0"/>
        </w:tabs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0"/>
        </w:tabs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0"/>
        </w:tabs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0"/>
        </w:tabs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417" w:top="1417" w:left="1701" w:right="1701" w:header="56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Alexandre Severino Pereira" w:id="1" w:date="2020-09-09T14:00:32Z"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do gestor do setor demandante</w:t>
      </w:r>
    </w:p>
  </w:comment>
  <w:comment w:author="Alexandre Severino Pereira" w:id="0" w:date="2020-09-09T14:03:17Z"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do processo digital de contratação</w:t>
      </w:r>
    </w:p>
  </w:comment>
  <w:comment w:author="Alexandre Severino Pereira" w:id="2" w:date="2020-09-09T14:00:36Z"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Função do gestor do setor demandante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tabs>
        <w:tab w:val="center" w:pos="4419"/>
        <w:tab w:val="right" w:pos="8838"/>
      </w:tabs>
      <w:spacing w:after="0" w:line="240" w:lineRule="auto"/>
      <w:jc w:val="center"/>
      <w:rPr>
        <w:b w:val="1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0"/>
        <w:szCs w:val="20"/>
      </w:rPr>
      <w:drawing>
        <wp:inline distB="0" distT="0" distL="0" distR="0">
          <wp:extent cx="654685" cy="68008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4685" cy="6800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tabs>
        <w:tab w:val="center" w:pos="4419"/>
        <w:tab w:val="right" w:pos="8838"/>
      </w:tabs>
      <w:spacing w:after="0" w:line="240" w:lineRule="auto"/>
      <w:jc w:val="center"/>
      <w:rPr>
        <w:b w:val="1"/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MINISTÉRIO DA EDUCAÇÃO</w:t>
    </w:r>
  </w:p>
  <w:p w:rsidR="00000000" w:rsidDel="00000000" w:rsidP="00000000" w:rsidRDefault="00000000" w:rsidRPr="00000000" w14:paraId="00000019">
    <w:pPr>
      <w:tabs>
        <w:tab w:val="center" w:pos="4419"/>
        <w:tab w:val="right" w:pos="8838"/>
      </w:tabs>
      <w:spacing w:after="0" w:line="240" w:lineRule="auto"/>
      <w:jc w:val="center"/>
      <w:rPr>
        <w:b w:val="1"/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Universidade Federal do Espírito Santo</w:t>
    </w:r>
  </w:p>
  <w:p w:rsidR="00000000" w:rsidDel="00000000" w:rsidP="00000000" w:rsidRDefault="00000000" w:rsidRPr="00000000" w14:paraId="0000001A">
    <w:pPr>
      <w:tabs>
        <w:tab w:val="center" w:pos="4419"/>
        <w:tab w:val="right" w:pos="8838"/>
      </w:tabs>
      <w:spacing w:after="0" w:line="240" w:lineRule="auto"/>
      <w:jc w:val="center"/>
      <w:rPr>
        <w:b w:val="1"/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PRO-REITORIA DE ADMINISTRAÇÃO</w:t>
    </w:r>
  </w:p>
  <w:p w:rsidR="00000000" w:rsidDel="00000000" w:rsidP="00000000" w:rsidRDefault="00000000" w:rsidRPr="00000000" w14:paraId="0000001B">
    <w:pPr>
      <w:tabs>
        <w:tab w:val="center" w:pos="4419"/>
        <w:tab w:val="right" w:pos="8838"/>
      </w:tabs>
      <w:spacing w:after="0" w:line="240" w:lineRule="auto"/>
      <w:jc w:val="center"/>
      <w:rPr>
        <w:b w:val="1"/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Gerência de Compras e Contratações - GCC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29" w:hanging="360"/>
      </w:pPr>
      <w:rPr/>
    </w:lvl>
    <w:lvl w:ilvl="1">
      <w:start w:val="1"/>
      <w:numFmt w:val="lowerLetter"/>
      <w:lvlText w:val="%2."/>
      <w:lvlJc w:val="left"/>
      <w:pPr>
        <w:ind w:left="2149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